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1"/>
        <w:gridCol w:w="4589"/>
      </w:tblGrid>
      <w:tr>
        <w:trPr>
          <w:trHeight w:val="1987"/>
        </w:trPr>
        <w:tc>
          <w:tcPr>
            <w:tcW w:w="4786" w:type="dxa"/>
            <w:vMerge w:val="restart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1423035" cy="450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03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LA FEDERATION </w:t>
            </w: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WALLONIE-BRUXELLES</w:t>
            </w: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Dénomination de l’établissement :</w:t>
            </w:r>
          </w:p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tél :</w:t>
            </w: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E-mail :</w:t>
            </w: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</w:tr>
      <w:tr>
        <w:trPr>
          <w:trHeight w:val="881"/>
        </w:trPr>
        <w:tc>
          <w:tcPr>
            <w:tcW w:w="4786" w:type="dxa"/>
            <w:vMerge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Matricule établissement :</w:t>
            </w:r>
          </w:p>
          <w:p>
            <w:pPr>
              <w:rPr>
                <w:rFonts w:ascii="Calibri" w:hAnsi="Calibri" w:cs="Calibri"/>
                <w:sz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"/>
              <w:gridCol w:w="318"/>
              <w:gridCol w:w="318"/>
              <w:gridCol w:w="318"/>
              <w:gridCol w:w="222"/>
              <w:gridCol w:w="222"/>
              <w:gridCol w:w="318"/>
              <w:gridCol w:w="318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>
              <w:tc>
                <w:tcPr>
                  <w:tcW w:w="27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0</w:t>
                  </w:r>
                </w:p>
              </w:tc>
              <w:tc>
                <w:tcPr>
                  <w:tcW w:w="272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5</w:t>
                  </w: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3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left w:val="single" w:sz="18" w:space="0" w:color="auto"/>
                  </w:tcBorders>
                </w:tcPr>
                <w:p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</w:tr>
          </w:tbl>
          <w:p>
            <w:pPr>
              <w:rPr>
                <w:rFonts w:ascii="Calibri" w:hAnsi="Calibri" w:cs="Calibri"/>
                <w:sz w:val="20"/>
              </w:rPr>
            </w:pPr>
          </w:p>
        </w:tc>
      </w:tr>
    </w:tbl>
    <w:p>
      <w:pPr>
        <w:rPr>
          <w:rFonts w:ascii="Calibri" w:hAnsi="Calibri" w:cs="Calibri"/>
          <w:szCs w:val="24"/>
        </w:rPr>
      </w:pPr>
    </w:p>
    <w:p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>
      <w:pPr>
        <w:rPr>
          <w:rFonts w:ascii="Calibri" w:hAnsi="Calibri" w:cs="Calibri"/>
          <w:b/>
          <w:bCs/>
          <w:sz w:val="20"/>
          <w:u w:val="single"/>
        </w:rPr>
      </w:pPr>
    </w:p>
    <w:p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</w:t>
      </w:r>
      <w:proofErr w:type="gramStart"/>
      <w:r>
        <w:rPr>
          <w:rFonts w:ascii="Calibri" w:hAnsi="Calibri" w:cs="Calibri"/>
          <w:b/>
          <w:bCs/>
          <w:u w:val="single"/>
        </w:rPr>
        <w:t>dénommé</w:t>
      </w:r>
      <w:proofErr w:type="gramEnd"/>
      <w:r>
        <w:rPr>
          <w:rFonts w:ascii="Calibri" w:hAnsi="Calibri" w:cs="Calibri"/>
          <w:b/>
          <w:bCs/>
          <w:u w:val="single"/>
        </w:rPr>
        <w:t xml:space="preserve"> « le décret du 01/02/1993 ») :</w:t>
      </w:r>
    </w:p>
    <w:p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>
        <w:tc>
          <w:tcPr>
            <w:tcW w:w="365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c>
          <w:tcPr>
            <w:tcW w:w="365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c>
          <w:tcPr>
            <w:tcW w:w="365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c>
          <w:tcPr>
            <w:tcW w:w="5070" w:type="dxa"/>
            <w:gridSpan w:val="8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 :</w:t>
            </w:r>
          </w:p>
        </w:tc>
      </w:tr>
      <w:tr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Matricule enseignant (11 chiffres)</w:t>
            </w:r>
          </w:p>
        </w:tc>
        <w:tc>
          <w:tcPr>
            <w:tcW w:w="556" w:type="dxa"/>
            <w:shd w:val="clear" w:color="auto" w:fill="DEEAF6"/>
          </w:tcPr>
          <w:p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S’il ne s’agit ni d’une mutation, ni d’un changement d’affectation, ni d’une passerelle, indiquez la date d’entrée en fonction à titre temporaire le : (JJ)          (MM)            (AAAA)</w:t>
            </w:r>
          </w:p>
        </w:tc>
      </w:tr>
      <w:tr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atteste avoir respecté les dispositions statutaires.</w:t>
            </w:r>
          </w:p>
          <w:p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 accepte cet engagement à titre définitif.</w:t>
            </w:r>
          </w:p>
        </w:tc>
      </w:tr>
      <w:tr>
        <w:tc>
          <w:tcPr>
            <w:tcW w:w="2660" w:type="dxa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>
        <w:tc>
          <w:tcPr>
            <w:tcW w:w="4605" w:type="dxa"/>
            <w:gridSpan w:val="6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>
        <w:tc>
          <w:tcPr>
            <w:tcW w:w="9210" w:type="dxa"/>
            <w:gridSpan w:val="6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>
        <w:tc>
          <w:tcPr>
            <w:tcW w:w="3070" w:type="dxa"/>
            <w:gridSpan w:val="3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>
        <w:tc>
          <w:tcPr>
            <w:tcW w:w="9210" w:type="dxa"/>
            <w:gridSpan w:val="6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>
        <w:tc>
          <w:tcPr>
            <w:tcW w:w="1101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>
      <w:pPr>
        <w:rPr>
          <w:rFonts w:ascii="Calibri" w:hAnsi="Calibri" w:cs="Calibri"/>
          <w:b/>
          <w:bCs/>
          <w:u w:val="single"/>
        </w:rPr>
      </w:pPr>
    </w:p>
    <w:p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(Cochez SVP la/les case(s) ci-dessous qui 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>
        <w:trPr>
          <w:jc w:val="center"/>
        </w:trPr>
        <w:tc>
          <w:tcPr>
            <w:tcW w:w="417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>
        <w:trPr>
          <w:jc w:val="center"/>
        </w:trPr>
        <w:tc>
          <w:tcPr>
            <w:tcW w:w="417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>
        <w:trPr>
          <w:jc w:val="center"/>
        </w:trPr>
        <w:tc>
          <w:tcPr>
            <w:tcW w:w="417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jc w:val="center"/>
        </w:trPr>
        <w:tc>
          <w:tcPr>
            <w:tcW w:w="417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>
        <w:trPr>
          <w:jc w:val="center"/>
        </w:trPr>
        <w:tc>
          <w:tcPr>
            <w:tcW w:w="417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>
      <w:pPr>
        <w:rPr>
          <w:rFonts w:ascii="Calibri" w:hAnsi="Calibri" w:cs="Calibri"/>
          <w:b/>
          <w:szCs w:val="24"/>
          <w:u w:val="single"/>
        </w:rPr>
      </w:pPr>
    </w:p>
    <w:p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1°  Changement d’affectation</w:t>
      </w:r>
    </w:p>
    <w:p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1"/>
        <w:gridCol w:w="322"/>
        <w:gridCol w:w="323"/>
        <w:gridCol w:w="323"/>
        <w:gridCol w:w="323"/>
        <w:gridCol w:w="323"/>
        <w:gridCol w:w="323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>
        <w:tc>
          <w:tcPr>
            <w:tcW w:w="9060" w:type="dxa"/>
            <w:gridSpan w:val="18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et au sein du pouvoir organisateur visés au point I, </w:t>
            </w:r>
          </w:p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>
        <w:trPr>
          <w:trHeight w:val="183"/>
        </w:trPr>
        <w:tc>
          <w:tcPr>
            <w:tcW w:w="358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20"/>
        </w:trPr>
        <w:tc>
          <w:tcPr>
            <w:tcW w:w="358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20"/>
        </w:trPr>
        <w:tc>
          <w:tcPr>
            <w:tcW w:w="358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c>
          <w:tcPr>
            <w:tcW w:w="9060" w:type="dxa"/>
            <w:gridSpan w:val="18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changement d’affectation introduite par le MDP.</w:t>
            </w:r>
          </w:p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</w:tbl>
    <w:p>
      <w:pPr>
        <w:rPr>
          <w:rFonts w:ascii="Calibri" w:hAnsi="Calibri" w:cs="Calibri"/>
          <w:szCs w:val="24"/>
        </w:rPr>
      </w:pPr>
      <w:bookmarkStart w:id="0" w:name="_GoBack"/>
      <w:bookmarkEnd w:id="0"/>
      <w:r>
        <w:rPr>
          <w:rFonts w:ascii="Calibri" w:hAnsi="Calibri" w:cs="Calibri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>
        <w:tc>
          <w:tcPr>
            <w:tcW w:w="9060" w:type="dxa"/>
            <w:gridSpan w:val="6"/>
            <w:shd w:val="clear" w:color="auto" w:fill="D9D9D9" w:themeFill="background1" w:themeFillShade="D9"/>
          </w:tcPr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Cadre réservé à l’Administration</w:t>
            </w:r>
          </w:p>
        </w:tc>
      </w:tr>
      <w:tr>
        <w:tc>
          <w:tcPr>
            <w:tcW w:w="3029" w:type="dxa"/>
            <w:gridSpan w:val="3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>
        <w:tc>
          <w:tcPr>
            <w:tcW w:w="9060" w:type="dxa"/>
            <w:gridSpan w:val="6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>
        <w:tc>
          <w:tcPr>
            <w:tcW w:w="1088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>
      <w:pPr>
        <w:ind w:right="-428"/>
        <w:jc w:val="both"/>
        <w:rPr>
          <w:rFonts w:ascii="Calibri" w:hAnsi="Calibri" w:cs="Calibri"/>
          <w:sz w:val="20"/>
        </w:rPr>
      </w:pPr>
    </w:p>
    <w:p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>
        <w:tc>
          <w:tcPr>
            <w:tcW w:w="9060" w:type="dxa"/>
            <w:gridSpan w:val="18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pour laquelle il/elle demande la mutation auprès du </w:t>
            </w:r>
          </w:p>
        </w:tc>
      </w:tr>
      <w:tr>
        <w:tc>
          <w:tcPr>
            <w:tcW w:w="3588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8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8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8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20"/>
        </w:trPr>
        <w:tc>
          <w:tcPr>
            <w:tcW w:w="3588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20"/>
        </w:trPr>
        <w:tc>
          <w:tcPr>
            <w:tcW w:w="3588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c>
          <w:tcPr>
            <w:tcW w:w="9060" w:type="dxa"/>
            <w:gridSpan w:val="18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>
        <w:tc>
          <w:tcPr>
            <w:tcW w:w="9060" w:type="dxa"/>
            <w:gridSpan w:val="6"/>
            <w:shd w:val="clear" w:color="auto" w:fill="D9D9D9" w:themeFill="background1" w:themeFillShade="D9"/>
          </w:tcPr>
          <w:p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>
        <w:tc>
          <w:tcPr>
            <w:tcW w:w="3029" w:type="dxa"/>
            <w:gridSpan w:val="3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>
        <w:tc>
          <w:tcPr>
            <w:tcW w:w="9060" w:type="dxa"/>
            <w:gridSpan w:val="6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>
        <w:tc>
          <w:tcPr>
            <w:tcW w:w="1088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>
      <w:pPr>
        <w:rPr>
          <w:rFonts w:ascii="Calibri" w:hAnsi="Calibri" w:cs="Calibri"/>
          <w:sz w:val="20"/>
        </w:rPr>
      </w:pPr>
    </w:p>
    <w:p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>
        <w:tc>
          <w:tcPr>
            <w:tcW w:w="9060" w:type="dxa"/>
            <w:gridSpan w:val="18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auprès du :</w:t>
            </w:r>
          </w:p>
        </w:tc>
      </w:tr>
      <w:tr>
        <w:tc>
          <w:tcPr>
            <w:tcW w:w="3586" w:type="dxa"/>
            <w:shd w:val="clear" w:color="auto" w:fill="auto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6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6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83"/>
        </w:trPr>
        <w:tc>
          <w:tcPr>
            <w:tcW w:w="3586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20"/>
        </w:trPr>
        <w:tc>
          <w:tcPr>
            <w:tcW w:w="3586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rPr>
          <w:trHeight w:val="120"/>
        </w:trPr>
        <w:tc>
          <w:tcPr>
            <w:tcW w:w="3586" w:type="dxa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rPr>
                <w:rFonts w:ascii="Calibri" w:hAnsi="Calibri" w:cs="Calibri"/>
                <w:sz w:val="20"/>
              </w:rPr>
            </w:pPr>
          </w:p>
        </w:tc>
      </w:tr>
      <w:tr>
        <w:tc>
          <w:tcPr>
            <w:tcW w:w="3586" w:type="dxa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>
        <w:tc>
          <w:tcPr>
            <w:tcW w:w="3586" w:type="dxa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>
        <w:tc>
          <w:tcPr>
            <w:tcW w:w="9060" w:type="dxa"/>
            <w:gridSpan w:val="18"/>
            <w:shd w:val="clear" w:color="auto" w:fill="auto"/>
          </w:tcPr>
          <w:p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>
        <w:tc>
          <w:tcPr>
            <w:tcW w:w="9210" w:type="dxa"/>
            <w:gridSpan w:val="6"/>
            <w:shd w:val="clear" w:color="auto" w:fill="D9D9D9" w:themeFill="background1" w:themeFillShade="D9"/>
          </w:tcPr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>
        <w:tc>
          <w:tcPr>
            <w:tcW w:w="3070" w:type="dxa"/>
            <w:gridSpan w:val="3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>
        <w:tc>
          <w:tcPr>
            <w:tcW w:w="9210" w:type="dxa"/>
            <w:gridSpan w:val="6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>
        <w:tc>
          <w:tcPr>
            <w:tcW w:w="1101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>
      <w:headerReference w:type="default" r:id="rId11"/>
      <w:footerReference w:type="even" r:id="rId12"/>
      <w:footerReference w:type="default" r:id="rId13"/>
      <w:pgSz w:w="11906" w:h="16838" w:code="9"/>
      <w:pgMar w:top="993" w:right="1418" w:bottom="1418" w:left="1418" w:header="720" w:footer="397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B8FE8B4" w16cex:dateUtc="2021-06-18T08:13:29.2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1C6A0D1" w16cid:durableId="24759F77"/>
  <w16cid:commentId w16cid:paraId="1C14507D" w16cid:durableId="24759FDE"/>
  <w16cid:commentId w16cid:paraId="526087BA" w16cid:durableId="2475A284"/>
  <w16cid:commentId w16cid:paraId="5C43CCE0" w16cid:durableId="24759DDC"/>
  <w16cid:commentId w16cid:paraId="30179334" w16cid:durableId="24759E2B"/>
  <w16cid:commentId w16cid:paraId="137705F7" w16cid:durableId="2475A2C4"/>
  <w16cid:commentId w16cid:paraId="582C8090" w16cid:durableId="2475A623"/>
  <w16cid:commentId w16cid:paraId="3E4CF81E" w16cid:durableId="2475A5FA"/>
  <w16cid:commentId w16cid:paraId="29D76EA4" w16cid:durableId="2475A07F"/>
  <w16cid:commentId w16cid:paraId="48BC57F4" w16cid:durableId="2475A0ED"/>
  <w16cid:commentId w16cid:paraId="7C870554" w16cid:durableId="2475A3F6"/>
  <w16cid:commentId w16cid:paraId="62E4519D" w16cid:durableId="2475A59D"/>
  <w16cid:commentId w16cid:paraId="6C1BD5AA" w16cid:durableId="2475A4E2"/>
  <w16cid:commentId w16cid:paraId="02E0CE9A" w16cid:durableId="3772627E"/>
  <w16cid:commentId w16cid:paraId="0A76DB12" w16cid:durableId="6B8FE8B4"/>
  <w16cid:commentId w16cid:paraId="387C027E" w16cid:durableId="09507F3A"/>
  <w16cid:commentId w16cid:paraId="6DDD3044" w16cid:durableId="27C94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ind w:right="-2"/>
      <w:jc w:val="center"/>
      <w:rPr>
        <w:rFonts w:ascii="Calibri" w:hAnsi="Calibri" w:cs="Calibri"/>
        <w:i/>
        <w:sz w:val="16"/>
        <w:szCs w:val="16"/>
        <w:lang w:val="fr-BE"/>
      </w:rPr>
    </w:pPr>
    <w:r>
      <w:rPr>
        <w:rFonts w:ascii="Calibri" w:hAnsi="Calibri" w:cs="Calibri"/>
        <w:b/>
        <w:sz w:val="16"/>
        <w:szCs w:val="16"/>
        <w:lang w:val="fr-BE"/>
      </w:rPr>
      <w:t>Annexe 12 -</w:t>
    </w:r>
    <w:r>
      <w:rPr>
        <w:rFonts w:ascii="Calibri" w:hAnsi="Calibri" w:cs="Calibri"/>
        <w:i/>
        <w:sz w:val="16"/>
        <w:szCs w:val="16"/>
        <w:lang w:val="fr-BE"/>
      </w:rPr>
      <w:t xml:space="preserve"> à </w:t>
    </w:r>
    <w:proofErr w:type="gramStart"/>
    <w:r>
      <w:rPr>
        <w:rFonts w:ascii="Calibri" w:hAnsi="Calibri" w:cs="Calibri"/>
        <w:i/>
        <w:sz w:val="16"/>
        <w:szCs w:val="16"/>
        <w:lang w:val="fr-BE"/>
      </w:rPr>
      <w:t>envoyer</w:t>
    </w:r>
    <w:proofErr w:type="gramEnd"/>
    <w:r>
      <w:rPr>
        <w:rFonts w:ascii="Calibri" w:hAnsi="Calibri" w:cs="Calibri"/>
        <w:i/>
        <w:sz w:val="16"/>
        <w:szCs w:val="16"/>
        <w:lang w:val="fr-BE"/>
      </w:rPr>
      <w:t xml:space="preserve"> </w:t>
    </w:r>
    <w:r>
      <w:rPr>
        <w:rFonts w:ascii="Calibri" w:hAnsi="Calibri" w:cs="Calibri"/>
        <w:i/>
        <w:sz w:val="16"/>
        <w:szCs w:val="16"/>
        <w:highlight w:val="yellow"/>
        <w:lang w:val="fr-BE"/>
      </w:rPr>
      <w:t>à la Direction</w:t>
    </w:r>
    <w:r>
      <w:rPr>
        <w:rFonts w:ascii="Calibri" w:hAnsi="Calibri" w:cs="Calibri"/>
        <w:i/>
        <w:sz w:val="16"/>
        <w:szCs w:val="16"/>
        <w:lang w:val="fr-BE"/>
      </w:rPr>
      <w:t xml:space="preserve"> de gestion</w:t>
    </w:r>
  </w:p>
  <w:p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i/>
        <w:sz w:val="16"/>
        <w:szCs w:val="16"/>
      </w:rPr>
      <w:t>Mise à jour juin 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8252ca1630304358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CBB9FA-4995-40C0-8BB7-BE311DC6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COLIN Sybille</cp:lastModifiedBy>
  <cp:revision>2</cp:revision>
  <cp:lastPrinted>2021-08-09T10:19:00Z</cp:lastPrinted>
  <dcterms:created xsi:type="dcterms:W3CDTF">2021-08-09T10:20:00Z</dcterms:created>
  <dcterms:modified xsi:type="dcterms:W3CDTF">2021-08-09T10:20:00Z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